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Default="00506FE2">
      <w:pPr>
        <w:rPr>
          <w:lang w:val="en-US"/>
        </w:rPr>
      </w:pPr>
    </w:p>
    <w:p w:rsidR="00113CBE" w:rsidRDefault="00113CBE">
      <w:pPr>
        <w:rPr>
          <w:lang w:val="en-US"/>
        </w:rPr>
      </w:pPr>
    </w:p>
    <w:p w:rsidR="00113CBE" w:rsidRDefault="00113CBE">
      <w:pPr>
        <w:rPr>
          <w:lang w:val="en-US"/>
        </w:rPr>
      </w:pPr>
    </w:p>
    <w:p w:rsidR="00113CBE" w:rsidRDefault="00113CBE">
      <w:pPr>
        <w:rPr>
          <w:lang w:val="en-US"/>
        </w:rPr>
      </w:pPr>
    </w:p>
    <w:p w:rsidR="00113CBE" w:rsidRPr="00113CBE" w:rsidRDefault="00113CBE" w:rsidP="00113CBE">
      <w:pPr>
        <w:shd w:val="clear" w:color="auto" w:fill="F8F8F8"/>
        <w:spacing w:after="0" w:line="54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hyperlink r:id="rId4" w:tooltip="Të dhënat e personit të kontaktit mbi raportimin e veprimtarive publike të Autoritetit të Komunikimeve Elektronike dhe Postare, para zgjedhjeve" w:history="1"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Të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dhënat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e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personit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të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kontaktit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mbi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raportimin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e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veprimtariv</w:t>
        </w:r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publike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të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Agjencise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Kombetare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te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Barnave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dhe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Pajisjeve</w:t>
        </w:r>
        <w:proofErr w:type="spellEnd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Mjekesore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,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para</w:t>
        </w:r>
        <w:proofErr w:type="spellEnd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 xml:space="preserve"> </w:t>
        </w:r>
        <w:proofErr w:type="spellStart"/>
        <w:r w:rsidRPr="00113CBE">
          <w:rPr>
            <w:rFonts w:ascii="inherit" w:eastAsia="Times New Roman" w:hAnsi="inherit" w:cs="Arial"/>
            <w:color w:val="000000"/>
            <w:sz w:val="36"/>
            <w:szCs w:val="36"/>
            <w:lang w:val="en-US"/>
          </w:rPr>
          <w:t>zgjedhjeve</w:t>
        </w:r>
        <w:proofErr w:type="spellEnd"/>
      </w:hyperlink>
    </w:p>
    <w:p w:rsidR="00113CBE" w:rsidRPr="00113CBE" w:rsidRDefault="00113CBE" w:rsidP="00113CBE">
      <w:pPr>
        <w:shd w:val="clear" w:color="auto" w:fill="F8F8F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p w:rsidR="00113CBE" w:rsidRPr="00113CBE" w:rsidRDefault="00113CBE" w:rsidP="00113CBE">
      <w:pPr>
        <w:shd w:val="clear" w:color="auto" w:fill="F8F8F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>Agjencia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>Kombetare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>Barnave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>dhe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>Pajisjeve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val="en-US"/>
        </w:rPr>
        <w:t>Mjekesore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në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zbatim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Vendimit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Komisionit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Qëndror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Zgjedhjeve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nr.</w:t>
      </w:r>
      <w:proofErr w:type="gram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9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datë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24.12.2020 “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Për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rregullat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raportimit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veprimtarive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me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karakter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publik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çdo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institucioni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publik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e me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kapital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shtetëror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agjencive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enteve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shtetërore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kategoritë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veprimtarive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ndaluara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si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dhe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monitorimin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veprimtarisë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sjelljes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dhe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përdorimit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burimeve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njerëzore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financiare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dhe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logjistike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administratës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shtetërore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para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zgjedhjeve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”,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njofton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se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dhënat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e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personit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kontaktit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janë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si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më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 xml:space="preserve"> </w:t>
      </w:r>
      <w:proofErr w:type="spellStart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poshtë</w:t>
      </w:r>
      <w:proofErr w:type="spellEnd"/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:</w:t>
      </w:r>
    </w:p>
    <w:p w:rsidR="00113CBE" w:rsidRPr="00113CBE" w:rsidRDefault="00113CBE" w:rsidP="00113CBE">
      <w:pPr>
        <w:shd w:val="clear" w:color="auto" w:fill="F8F8F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113CBE">
        <w:rPr>
          <w:rFonts w:ascii="Arial" w:eastAsia="Times New Roman" w:hAnsi="Arial" w:cs="Arial"/>
          <w:color w:val="666666"/>
          <w:sz w:val="21"/>
          <w:szCs w:val="21"/>
          <w:lang w:val="en-US"/>
        </w:rPr>
        <w:t> </w:t>
      </w:r>
    </w:p>
    <w:tbl>
      <w:tblPr>
        <w:tblW w:w="1005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017"/>
      </w:tblGrid>
      <w:tr w:rsidR="00113CBE" w:rsidRPr="00113CBE" w:rsidTr="00113CBE">
        <w:trPr>
          <w:trHeight w:val="150"/>
        </w:trPr>
        <w:tc>
          <w:tcPr>
            <w:tcW w:w="5025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BE" w:rsidRPr="00113CBE" w:rsidRDefault="00113CBE" w:rsidP="00113CBE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Emri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Institucionit</w:t>
            </w:r>
            <w:proofErr w:type="spellEnd"/>
          </w:p>
        </w:tc>
        <w:tc>
          <w:tcPr>
            <w:tcW w:w="501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CBE" w:rsidRPr="00113CBE" w:rsidRDefault="00113CBE" w:rsidP="00113CBE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Agjencia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Kombetare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Barnave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Pajisjeve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Mjekesore</w:t>
            </w:r>
            <w:proofErr w:type="spellEnd"/>
          </w:p>
        </w:tc>
      </w:tr>
      <w:tr w:rsidR="00113CBE" w:rsidRPr="00113CBE" w:rsidTr="00113CBE">
        <w:trPr>
          <w:trHeight w:val="315"/>
        </w:trPr>
        <w:tc>
          <w:tcPr>
            <w:tcW w:w="5025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BE" w:rsidRPr="00113CBE" w:rsidRDefault="00113CBE" w:rsidP="0011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Emri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dhe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Mbiemri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personit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kontaktit</w:t>
            </w:r>
            <w:proofErr w:type="spellEnd"/>
          </w:p>
        </w:tc>
        <w:tc>
          <w:tcPr>
            <w:tcW w:w="501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CBE" w:rsidRPr="00113CBE" w:rsidRDefault="00113CBE" w:rsidP="00113C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Sonila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Shaho</w:t>
            </w:r>
            <w:proofErr w:type="spellEnd"/>
          </w:p>
        </w:tc>
      </w:tr>
      <w:tr w:rsidR="00113CBE" w:rsidRPr="00113CBE" w:rsidTr="00113CBE">
        <w:trPr>
          <w:trHeight w:val="315"/>
        </w:trPr>
        <w:tc>
          <w:tcPr>
            <w:tcW w:w="5025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3CBE" w:rsidRPr="00113CBE" w:rsidRDefault="00113CBE" w:rsidP="0011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zyrtare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email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personit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të</w:t>
            </w:r>
            <w:proofErr w:type="spellEnd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CB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kontaktit</w:t>
            </w:r>
            <w:proofErr w:type="spellEnd"/>
          </w:p>
        </w:tc>
        <w:tc>
          <w:tcPr>
            <w:tcW w:w="5010" w:type="dxa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CBE" w:rsidRPr="00113CBE" w:rsidRDefault="00113CBE" w:rsidP="00113C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val="en-US"/>
              </w:rPr>
              <w:t>Sonila.shaho@akbpm.gov.al</w:t>
            </w:r>
          </w:p>
        </w:tc>
      </w:tr>
    </w:tbl>
    <w:p w:rsidR="00113CBE" w:rsidRPr="00113CBE" w:rsidRDefault="00113CBE">
      <w:pPr>
        <w:rPr>
          <w:lang w:val="en-US"/>
        </w:rPr>
      </w:pPr>
    </w:p>
    <w:sectPr w:rsidR="00113CBE" w:rsidRPr="00113CBE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3CBE"/>
    <w:rsid w:val="000527D1"/>
    <w:rsid w:val="00113CBE"/>
    <w:rsid w:val="001E2268"/>
    <w:rsid w:val="001F7440"/>
    <w:rsid w:val="00506FE2"/>
    <w:rsid w:val="00A137C3"/>
    <w:rsid w:val="00BE44E8"/>
    <w:rsid w:val="00EE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8"/>
  </w:style>
  <w:style w:type="paragraph" w:styleId="Heading2">
    <w:name w:val="heading 2"/>
    <w:basedOn w:val="Normal"/>
    <w:link w:val="Heading2Char"/>
    <w:uiPriority w:val="9"/>
    <w:qFormat/>
    <w:rsid w:val="0011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CB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13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1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ep.al/2021/01/14/te-dhenat-e-personit-te-kontaktit-mbi-raportimin-e-veprimtarive-publike-te-autoritetit-te-komunikimeve-elektronike-dhe-postare-para-zgjedhje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2021-03-30T09:41:00Z</dcterms:created>
  <dcterms:modified xsi:type="dcterms:W3CDTF">2021-03-30T09:41:00Z</dcterms:modified>
</cp:coreProperties>
</file>